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山东昌亚钢结构工程有限公司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zh-CN"/>
              </w:rPr>
              <w:t>山东省济宁市金乡县羊山镇东周庄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2022.06.16-18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2125" cy="2183130"/>
                                        <wp:effectExtent l="0" t="0" r="9525" b="7620"/>
                                        <wp:docPr id="27" name="图片 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2125" cy="2183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2125" cy="2183130"/>
                                  <wp:effectExtent l="0" t="0" r="9525" b="7620"/>
                                  <wp:docPr id="27" name="图片 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2125" cy="2183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2022-07-27T09:39:27Z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DBC83657BB754F939FCED6E31BA65FE4</vt:lpwstr>
  </property>
</Properties>
</file>