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济宁冠恒机械制造有限公司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金乡县城经济开发区惠民路南侧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2022.06.16-18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8475" cy="1917700"/>
                                        <wp:effectExtent l="0" t="0" r="3175" b="6350"/>
                                        <wp:docPr id="26" name="图片 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6" name="图片 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8475" cy="19177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8475" cy="1917700"/>
                                  <wp:effectExtent l="0" t="0" r="3175" b="6350"/>
                                  <wp:docPr id="26" name="图片 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6" name="图片 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8475" cy="19177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5340AB1"/>
    <w:rsid w:val="08660EEA"/>
    <w:rsid w:val="0B633FCD"/>
    <w:rsid w:val="128B107F"/>
    <w:rsid w:val="154708D5"/>
    <w:rsid w:val="1AC4141C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3F727EFE"/>
    <w:rsid w:val="42056F3B"/>
    <w:rsid w:val="47205787"/>
    <w:rsid w:val="48F76611"/>
    <w:rsid w:val="4D3903F3"/>
    <w:rsid w:val="579F4C22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2022-07-27T09:37:50Z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0108F6227F924B2CAE95925DF3BCA7AB</vt:lpwstr>
  </property>
</Properties>
</file>