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山东万世机械科技有限公司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济宁市兖州区新兖镇北环城路南联诚公司西邻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2022.05.23-25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9745" cy="2407285"/>
                                        <wp:effectExtent l="0" t="0" r="1905" b="12065"/>
                                        <wp:docPr id="19" name="图片 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9745" cy="240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9745" cy="2407285"/>
                                  <wp:effectExtent l="0" t="0" r="1905" b="12065"/>
                                  <wp:docPr id="19" name="图片 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9745" cy="24072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D34B2C"/>
    <w:rsid w:val="2D0E043B"/>
    <w:rsid w:val="2D530400"/>
    <w:rsid w:val="34E26D5F"/>
    <w:rsid w:val="361A7F3C"/>
    <w:rsid w:val="37FD33D0"/>
    <w:rsid w:val="3AB71B3F"/>
    <w:rsid w:val="3DCC5FB6"/>
    <w:rsid w:val="42056F3B"/>
    <w:rsid w:val="47205787"/>
    <w:rsid w:val="48F7661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2022-07-27T08:59:04Z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7BFDA8D7087E4B6685EDBDCAC3028D7C</vt:lpwstr>
  </property>
</Properties>
</file>