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山东乾通重工科技有限公司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山东省济宁市金乡县羊山镇北工业园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赵海真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侯国峰、杨则壮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侯国峰、杨则壮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赵海真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2022.2.16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侯国峰、杨则壮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赵海真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2022.2.17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98980" cy="1498600"/>
                                        <wp:effectExtent l="0" t="0" r="1270" b="6350"/>
                                        <wp:docPr id="2" name="图片 2" descr="2ba84f26fa2dd4e5a9f76981fc806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ba84f26fa2dd4e5a9f76981fc806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98980" cy="14986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98980" cy="1498600"/>
                                  <wp:effectExtent l="0" t="0" r="1270" b="6350"/>
                                  <wp:docPr id="2" name="图片 2" descr="2ba84f26fa2dd4e5a9f76981fc806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ba84f26fa2dd4e5a9f76981fc806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98980" cy="14986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2022.2.26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40E61294"/>
    <w:rsid w:val="5F3008E6"/>
    <w:rsid w:val="66D6776C"/>
    <w:rsid w:val="67054073"/>
    <w:rsid w:val="6D022F20"/>
    <w:rsid w:val="734B6DC0"/>
    <w:rsid w:val="74C758D4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2022-07-28T00:53:46Z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73F92F4557BC4973988F9F9684D6010B</vt:lpwstr>
  </property>
</Properties>
</file>