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济宁宝钢气体有限公司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2022.04.07-09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9110" cy="2419350"/>
                                        <wp:effectExtent l="0" t="0" r="2540" b="0"/>
                                        <wp:docPr id="9" name="图片 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9110" cy="2419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9110" cy="2419350"/>
                                  <wp:effectExtent l="0" t="0" r="2540" b="0"/>
                                  <wp:docPr id="9" name="图片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9110" cy="2419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128B107F"/>
    <w:rsid w:val="1AC4141C"/>
    <w:rsid w:val="20D34B2C"/>
    <w:rsid w:val="361A7F3C"/>
    <w:rsid w:val="37FD33D0"/>
    <w:rsid w:val="3DCC5FB6"/>
    <w:rsid w:val="42056F3B"/>
    <w:rsid w:val="47205787"/>
    <w:rsid w:val="48F76611"/>
    <w:rsid w:val="62736757"/>
    <w:rsid w:val="66D6776C"/>
    <w:rsid w:val="67054073"/>
    <w:rsid w:val="6BBB1734"/>
    <w:rsid w:val="6D022F20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2022-07-27T08:11:14Z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7C4B231C4DB9445FA5CAA8A4598A1A9B</vt:lpwstr>
  </property>
</Properties>
</file>